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DA7F" w14:textId="2D6D53EC" w:rsidR="003574FF" w:rsidRPr="002F2B50" w:rsidRDefault="002F2B50" w:rsidP="002F2B50">
      <w:pPr>
        <w:jc w:val="center"/>
        <w:rPr>
          <w:rFonts w:ascii="Arial" w:hAnsi="Arial" w:cs="Arial"/>
          <w:b/>
          <w:bCs/>
        </w:rPr>
      </w:pPr>
      <w:r w:rsidRPr="002F2B50">
        <w:rPr>
          <w:rFonts w:ascii="Arial" w:hAnsi="Arial" w:cs="Arial"/>
          <w:b/>
          <w:bCs/>
        </w:rPr>
        <w:t>Technology Control Plan</w:t>
      </w:r>
      <w:r w:rsidR="00116B04">
        <w:rPr>
          <w:rFonts w:ascii="Arial" w:hAnsi="Arial" w:cs="Arial"/>
          <w:b/>
          <w:bCs/>
        </w:rPr>
        <w:t xml:space="preserve"> </w:t>
      </w:r>
      <w:r w:rsidRPr="002F2B50">
        <w:rPr>
          <w:rFonts w:ascii="Arial" w:hAnsi="Arial" w:cs="Arial"/>
          <w:b/>
          <w:bCs/>
        </w:rPr>
        <w:t>Process</w:t>
      </w:r>
    </w:p>
    <w:p w14:paraId="30B16ADC" w14:textId="77777777" w:rsidR="002F2B50" w:rsidRPr="002F2B50" w:rsidRDefault="002F2B50">
      <w:pPr>
        <w:rPr>
          <w:rFonts w:ascii="Arial" w:hAnsi="Arial" w:cs="Arial"/>
        </w:rPr>
      </w:pPr>
    </w:p>
    <w:p w14:paraId="1215EC07" w14:textId="3E9BFE44" w:rsidR="002F2B50" w:rsidRPr="008740D8" w:rsidRDefault="00133BB6" w:rsidP="00D761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 w:rsidR="00116B04" w:rsidRPr="00133BB6">
        <w:rPr>
          <w:rFonts w:ascii="Arial" w:hAnsi="Arial" w:cs="Arial"/>
          <w:b/>
          <w:bCs/>
        </w:rPr>
        <w:t>Technology Control Plans</w:t>
      </w:r>
      <w:r>
        <w:rPr>
          <w:rFonts w:ascii="Arial" w:hAnsi="Arial" w:cs="Arial"/>
          <w:b/>
          <w:bCs/>
        </w:rPr>
        <w:t>”</w:t>
      </w:r>
      <w:r w:rsidR="00116B04" w:rsidRPr="008740D8">
        <w:rPr>
          <w:rFonts w:ascii="Arial" w:hAnsi="Arial" w:cs="Arial"/>
        </w:rPr>
        <w:t xml:space="preserve"> </w:t>
      </w:r>
      <w:r w:rsidR="00D846C6" w:rsidRPr="008740D8">
        <w:rPr>
          <w:rFonts w:ascii="Arial" w:hAnsi="Arial" w:cs="Arial"/>
        </w:rPr>
        <w:t xml:space="preserve">(TCP) </w:t>
      </w:r>
      <w:r w:rsidR="00116B04" w:rsidRPr="008740D8">
        <w:rPr>
          <w:rFonts w:ascii="Arial" w:hAnsi="Arial" w:cs="Arial"/>
        </w:rPr>
        <w:t xml:space="preserve">are primarily implemented when a project involves </w:t>
      </w:r>
      <w:r>
        <w:rPr>
          <w:rFonts w:ascii="Arial" w:hAnsi="Arial" w:cs="Arial"/>
        </w:rPr>
        <w:t>“</w:t>
      </w:r>
      <w:r w:rsidR="00116B04" w:rsidRPr="00133BB6">
        <w:rPr>
          <w:rFonts w:ascii="Arial" w:hAnsi="Arial" w:cs="Arial"/>
          <w:b/>
          <w:bCs/>
        </w:rPr>
        <w:t>Controlled Unclassified Information</w:t>
      </w:r>
      <w:r>
        <w:rPr>
          <w:rFonts w:ascii="Arial" w:hAnsi="Arial" w:cs="Arial"/>
          <w:b/>
          <w:bCs/>
        </w:rPr>
        <w:t>”</w:t>
      </w:r>
      <w:r w:rsidR="00116B04" w:rsidRPr="008740D8">
        <w:rPr>
          <w:rFonts w:ascii="Arial" w:hAnsi="Arial" w:cs="Arial"/>
        </w:rPr>
        <w:t xml:space="preserve"> (CUI)</w:t>
      </w:r>
      <w:r w:rsidR="00D846C6" w:rsidRPr="008740D8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when required by the grant award.</w:t>
      </w:r>
      <w:r w:rsidR="00116B04" w:rsidRPr="008740D8">
        <w:rPr>
          <w:rFonts w:ascii="Arial" w:hAnsi="Arial" w:cs="Arial"/>
        </w:rPr>
        <w:t xml:space="preserve"> The </w:t>
      </w:r>
      <w:r w:rsidR="005F4CFE" w:rsidRPr="008740D8">
        <w:rPr>
          <w:rFonts w:ascii="Arial" w:hAnsi="Arial" w:cs="Arial"/>
        </w:rPr>
        <w:t>TCP</w:t>
      </w:r>
      <w:r w:rsidR="00116B04" w:rsidRPr="008740D8">
        <w:rPr>
          <w:rFonts w:ascii="Arial" w:hAnsi="Arial" w:cs="Arial"/>
        </w:rPr>
        <w:t xml:space="preserve"> ensures adherence to U.S. Export Control laws and regulations</w:t>
      </w:r>
      <w:r w:rsidR="004F50DC" w:rsidRPr="008740D8">
        <w:rPr>
          <w:rFonts w:ascii="Arial" w:hAnsi="Arial" w:cs="Arial"/>
        </w:rPr>
        <w:t xml:space="preserve"> as well as to </w:t>
      </w:r>
      <w:r>
        <w:rPr>
          <w:rFonts w:ascii="Arial" w:hAnsi="Arial" w:cs="Arial"/>
        </w:rPr>
        <w:t>“</w:t>
      </w:r>
      <w:r w:rsidR="00D761B7" w:rsidRPr="00133BB6">
        <w:rPr>
          <w:rFonts w:ascii="Arial" w:hAnsi="Arial" w:cs="Arial"/>
          <w:b/>
          <w:bCs/>
        </w:rPr>
        <w:t>International Traffic in Arms Regulations</w:t>
      </w:r>
      <w:r>
        <w:rPr>
          <w:rFonts w:ascii="Arial" w:hAnsi="Arial" w:cs="Arial"/>
          <w:b/>
          <w:bCs/>
        </w:rPr>
        <w:t>”</w:t>
      </w:r>
      <w:r w:rsidR="00D761B7" w:rsidRPr="008740D8">
        <w:rPr>
          <w:rFonts w:ascii="Arial" w:hAnsi="Arial" w:cs="Arial"/>
        </w:rPr>
        <w:t xml:space="preserve"> (ITAR) Compliance Policy and Procedures</w:t>
      </w:r>
      <w:r w:rsidR="008740D8">
        <w:rPr>
          <w:rFonts w:ascii="Arial" w:hAnsi="Arial" w:cs="Arial"/>
        </w:rPr>
        <w:t xml:space="preserve">. </w:t>
      </w:r>
      <w:r w:rsidR="005F4CFE" w:rsidRPr="008740D8">
        <w:rPr>
          <w:rFonts w:ascii="Arial" w:hAnsi="Arial" w:cs="Arial"/>
        </w:rPr>
        <w:t>TCPs further</w:t>
      </w:r>
      <w:r w:rsidR="00116B04" w:rsidRPr="008740D8">
        <w:rPr>
          <w:rFonts w:ascii="Arial" w:hAnsi="Arial" w:cs="Arial"/>
        </w:rPr>
        <w:t xml:space="preserve"> outline how sensitive information will be protected, including making sure proper security measures are in place and ensuring that only authorized individuals have access to the CUI. </w:t>
      </w:r>
      <w:r w:rsidR="002F2B50" w:rsidRPr="008740D8">
        <w:rPr>
          <w:rFonts w:ascii="Arial" w:hAnsi="Arial" w:cs="Arial"/>
        </w:rPr>
        <w:t xml:space="preserve">For those investigators for whom a </w:t>
      </w:r>
      <w:r w:rsidR="005F4CFE" w:rsidRPr="008740D8">
        <w:rPr>
          <w:rFonts w:ascii="Arial" w:hAnsi="Arial" w:cs="Arial"/>
        </w:rPr>
        <w:t>TCP</w:t>
      </w:r>
      <w:r w:rsidR="002F2B50" w:rsidRPr="008740D8">
        <w:rPr>
          <w:rFonts w:ascii="Arial" w:hAnsi="Arial" w:cs="Arial"/>
        </w:rPr>
        <w:t xml:space="preserve"> is required or otherwise necessary the following steps will occur:</w:t>
      </w:r>
    </w:p>
    <w:p w14:paraId="1BBF956B" w14:textId="77777777" w:rsidR="002F2B50" w:rsidRPr="008740D8" w:rsidRDefault="002F2B50">
      <w:pPr>
        <w:rPr>
          <w:rFonts w:ascii="Arial" w:hAnsi="Arial" w:cs="Arial"/>
        </w:rPr>
      </w:pPr>
    </w:p>
    <w:p w14:paraId="60BCB2DD" w14:textId="59B20981" w:rsidR="009875F2" w:rsidRDefault="004D40D3" w:rsidP="002F2B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0D8">
        <w:rPr>
          <w:rFonts w:ascii="Arial" w:hAnsi="Arial" w:cs="Arial"/>
        </w:rPr>
        <w:t>An assessment</w:t>
      </w:r>
      <w:r w:rsidR="00D97806" w:rsidRPr="008740D8">
        <w:rPr>
          <w:rFonts w:ascii="Arial" w:hAnsi="Arial" w:cs="Arial"/>
        </w:rPr>
        <w:t xml:space="preserve"> will be completed </w:t>
      </w:r>
      <w:r w:rsidR="00133BB6">
        <w:rPr>
          <w:rFonts w:ascii="Arial" w:hAnsi="Arial" w:cs="Arial"/>
        </w:rPr>
        <w:t>by</w:t>
      </w:r>
      <w:r w:rsidR="00D97806" w:rsidRPr="008740D8">
        <w:rPr>
          <w:rFonts w:ascii="Arial" w:hAnsi="Arial" w:cs="Arial"/>
        </w:rPr>
        <w:t xml:space="preserve"> </w:t>
      </w:r>
      <w:r w:rsidR="00133BB6">
        <w:rPr>
          <w:rFonts w:ascii="Arial" w:hAnsi="Arial" w:cs="Arial"/>
        </w:rPr>
        <w:t>the</w:t>
      </w:r>
      <w:r w:rsidR="00D97806" w:rsidRPr="008740D8">
        <w:rPr>
          <w:rFonts w:ascii="Arial" w:hAnsi="Arial" w:cs="Arial"/>
        </w:rPr>
        <w:t xml:space="preserve"> Director of Information Security</w:t>
      </w:r>
      <w:r w:rsidR="00133BB6">
        <w:rPr>
          <w:rFonts w:ascii="Arial" w:hAnsi="Arial" w:cs="Arial"/>
        </w:rPr>
        <w:t>,</w:t>
      </w:r>
      <w:r w:rsidR="00133BB6" w:rsidRPr="00133BB6">
        <w:rPr>
          <w:rFonts w:ascii="Arial" w:hAnsi="Arial" w:cs="Arial"/>
        </w:rPr>
        <w:t xml:space="preserve"> </w:t>
      </w:r>
      <w:r w:rsidR="00133BB6" w:rsidRPr="008740D8">
        <w:rPr>
          <w:rFonts w:ascii="Arial" w:hAnsi="Arial" w:cs="Arial"/>
        </w:rPr>
        <w:t>IT Services</w:t>
      </w:r>
      <w:r w:rsidR="00133BB6">
        <w:rPr>
          <w:rFonts w:ascii="Arial" w:hAnsi="Arial" w:cs="Arial"/>
        </w:rPr>
        <w:t>, with input from other university personnel,</w:t>
      </w:r>
      <w:r w:rsidR="00D97806" w:rsidRPr="008740D8">
        <w:rPr>
          <w:rFonts w:ascii="Arial" w:hAnsi="Arial" w:cs="Arial"/>
        </w:rPr>
        <w:t xml:space="preserve"> </w:t>
      </w:r>
      <w:r w:rsidR="00D97806">
        <w:rPr>
          <w:rFonts w:ascii="Arial" w:hAnsi="Arial" w:cs="Arial"/>
        </w:rPr>
        <w:t xml:space="preserve">to determine what technology and network infrastructure needs to be incorporated within the </w:t>
      </w:r>
      <w:r w:rsidR="00482346">
        <w:rPr>
          <w:rFonts w:ascii="Arial" w:hAnsi="Arial" w:cs="Arial"/>
        </w:rPr>
        <w:t>TCP</w:t>
      </w:r>
      <w:r w:rsidR="00EE5715">
        <w:rPr>
          <w:rFonts w:ascii="Arial" w:hAnsi="Arial" w:cs="Arial"/>
        </w:rPr>
        <w:t xml:space="preserve">.  </w:t>
      </w:r>
    </w:p>
    <w:p w14:paraId="1F945D59" w14:textId="3CAD3861" w:rsidR="002F2B50" w:rsidRPr="00E85137" w:rsidRDefault="001E4377" w:rsidP="00E851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46C6">
        <w:rPr>
          <w:rFonts w:ascii="Arial" w:hAnsi="Arial" w:cs="Arial"/>
        </w:rPr>
        <w:t xml:space="preserve">A customized </w:t>
      </w:r>
      <w:r w:rsidR="00482346">
        <w:rPr>
          <w:rFonts w:ascii="Arial" w:hAnsi="Arial" w:cs="Arial"/>
        </w:rPr>
        <w:t>TCP</w:t>
      </w:r>
      <w:r w:rsidRPr="00D846C6">
        <w:rPr>
          <w:rFonts w:ascii="Arial" w:hAnsi="Arial" w:cs="Arial"/>
        </w:rPr>
        <w:t xml:space="preserve"> will be </w:t>
      </w:r>
      <w:r w:rsidR="002F2B50" w:rsidRPr="00D846C6">
        <w:rPr>
          <w:rFonts w:ascii="Arial" w:hAnsi="Arial" w:cs="Arial"/>
        </w:rPr>
        <w:t>developed and signed by the P</w:t>
      </w:r>
      <w:r w:rsidR="00863025">
        <w:rPr>
          <w:rFonts w:ascii="Arial" w:hAnsi="Arial" w:cs="Arial"/>
        </w:rPr>
        <w:t>rincipal Investigator (PI)</w:t>
      </w:r>
      <w:r w:rsidR="002F2B50" w:rsidRPr="00D846C6">
        <w:rPr>
          <w:rFonts w:ascii="Arial" w:hAnsi="Arial" w:cs="Arial"/>
        </w:rPr>
        <w:t xml:space="preserve"> and the Executive Director of </w:t>
      </w:r>
      <w:r w:rsidRPr="00D846C6">
        <w:rPr>
          <w:rFonts w:ascii="Arial" w:hAnsi="Arial" w:cs="Arial"/>
        </w:rPr>
        <w:t>ORSP</w:t>
      </w:r>
      <w:r w:rsidR="00CD052B">
        <w:rPr>
          <w:rFonts w:ascii="Arial" w:hAnsi="Arial" w:cs="Arial"/>
        </w:rPr>
        <w:t xml:space="preserve">.  </w:t>
      </w:r>
      <w:r w:rsidR="00E85137" w:rsidRPr="008658C4">
        <w:rPr>
          <w:rFonts w:ascii="Arial" w:hAnsi="Arial" w:cs="Arial"/>
        </w:rPr>
        <w:t xml:space="preserve">Annually, the </w:t>
      </w:r>
      <w:r w:rsidR="00E85137">
        <w:rPr>
          <w:rFonts w:ascii="Arial" w:hAnsi="Arial" w:cs="Arial"/>
        </w:rPr>
        <w:t>TCP</w:t>
      </w:r>
      <w:r w:rsidR="00E85137" w:rsidRPr="008658C4">
        <w:rPr>
          <w:rFonts w:ascii="Arial" w:hAnsi="Arial" w:cs="Arial"/>
        </w:rPr>
        <w:t xml:space="preserve"> will be reviewed by the PI and the Executive Director and re</w:t>
      </w:r>
      <w:r w:rsidR="00133BB6">
        <w:rPr>
          <w:rFonts w:ascii="Arial" w:hAnsi="Arial" w:cs="Arial"/>
        </w:rPr>
        <w:t>-</w:t>
      </w:r>
      <w:r w:rsidR="00E85137" w:rsidRPr="008658C4">
        <w:rPr>
          <w:rFonts w:ascii="Arial" w:hAnsi="Arial" w:cs="Arial"/>
        </w:rPr>
        <w:t>signed.</w:t>
      </w:r>
    </w:p>
    <w:p w14:paraId="29AB1478" w14:textId="31838A57" w:rsidR="00F7348E" w:rsidRPr="00D846C6" w:rsidRDefault="00E03C4C" w:rsidP="002F2B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0C9F">
        <w:rPr>
          <w:rFonts w:ascii="Arial" w:hAnsi="Arial" w:cs="Arial"/>
        </w:rPr>
        <w:t xml:space="preserve">rior to commencing </w:t>
      </w:r>
      <w:r w:rsidR="00CB751E">
        <w:rPr>
          <w:rFonts w:ascii="Arial" w:hAnsi="Arial" w:cs="Arial"/>
        </w:rPr>
        <w:t>work</w:t>
      </w:r>
      <w:r w:rsidR="005E1D02" w:rsidRPr="00D846C6">
        <w:rPr>
          <w:rFonts w:ascii="Arial" w:hAnsi="Arial" w:cs="Arial"/>
        </w:rPr>
        <w:t>, t</w:t>
      </w:r>
      <w:r w:rsidR="002F2B50" w:rsidRPr="00D846C6">
        <w:rPr>
          <w:rFonts w:ascii="Arial" w:hAnsi="Arial" w:cs="Arial"/>
        </w:rPr>
        <w:t xml:space="preserve">he PI and </w:t>
      </w:r>
      <w:r w:rsidR="004D40D3" w:rsidRPr="00D846C6">
        <w:rPr>
          <w:rFonts w:ascii="Arial" w:hAnsi="Arial" w:cs="Arial"/>
        </w:rPr>
        <w:t xml:space="preserve">other </w:t>
      </w:r>
      <w:r w:rsidR="002F2B50" w:rsidRPr="00D846C6">
        <w:rPr>
          <w:rFonts w:ascii="Arial" w:hAnsi="Arial" w:cs="Arial"/>
        </w:rPr>
        <w:t xml:space="preserve">personnel </w:t>
      </w:r>
      <w:r w:rsidR="004D40D3" w:rsidRPr="00D846C6">
        <w:rPr>
          <w:rFonts w:ascii="Arial" w:hAnsi="Arial" w:cs="Arial"/>
        </w:rPr>
        <w:t>on</w:t>
      </w:r>
      <w:r w:rsidR="001F02B7" w:rsidRPr="00D846C6">
        <w:rPr>
          <w:rFonts w:ascii="Arial" w:hAnsi="Arial" w:cs="Arial"/>
        </w:rPr>
        <w:t xml:space="preserve"> the research project </w:t>
      </w:r>
      <w:r w:rsidR="004D40D3" w:rsidRPr="00D846C6">
        <w:rPr>
          <w:rFonts w:ascii="Arial" w:hAnsi="Arial" w:cs="Arial"/>
        </w:rPr>
        <w:t xml:space="preserve">who have direct access to the controlled information </w:t>
      </w:r>
      <w:r w:rsidR="002F2B50" w:rsidRPr="00D846C6">
        <w:rPr>
          <w:rFonts w:ascii="Arial" w:hAnsi="Arial" w:cs="Arial"/>
        </w:rPr>
        <w:t>will be required to take the CITI training program on Export Controls. Every three years thereafter, the refresher course will be required.</w:t>
      </w:r>
      <w:r w:rsidR="00E30DF7" w:rsidRPr="00D846C6">
        <w:rPr>
          <w:rFonts w:ascii="Arial" w:hAnsi="Arial" w:cs="Arial"/>
        </w:rPr>
        <w:t xml:space="preserve"> </w:t>
      </w:r>
    </w:p>
    <w:p w14:paraId="23DD7679" w14:textId="63B0A111" w:rsidR="004B0BFC" w:rsidRPr="00D846C6" w:rsidRDefault="004B0BFC" w:rsidP="004B0BF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846C6">
        <w:rPr>
          <w:rFonts w:ascii="Arial" w:hAnsi="Arial" w:cs="Arial"/>
        </w:rPr>
        <w:t xml:space="preserve">Citi Export control training course:   </w:t>
      </w:r>
      <w:r w:rsidR="000C7D90" w:rsidRPr="00D846C6">
        <w:rPr>
          <w:rFonts w:ascii="Arial" w:hAnsi="Arial" w:cs="Arial"/>
        </w:rPr>
        <w:t>https://about.citiprogram.org/course/export-compliance-ec/</w:t>
      </w:r>
    </w:p>
    <w:p w14:paraId="0216C7BE" w14:textId="77777777" w:rsidR="004B0BFC" w:rsidRPr="00D846C6" w:rsidRDefault="004B0BFC" w:rsidP="004B0BF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846C6">
        <w:rPr>
          <w:rFonts w:ascii="Arial" w:hAnsi="Arial" w:cs="Arial"/>
        </w:rPr>
        <w:t>Citi Export control refresher course:  https://about.citiprogram.org/course/ec-refresher/</w:t>
      </w:r>
    </w:p>
    <w:p w14:paraId="42B30B6E" w14:textId="7E297232" w:rsidR="00F40BA4" w:rsidRPr="00844F9B" w:rsidRDefault="00F40BA4" w:rsidP="002F2B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44F9B">
        <w:rPr>
          <w:rFonts w:ascii="Arial" w:hAnsi="Arial" w:cs="Arial"/>
        </w:rPr>
        <w:t xml:space="preserve">For </w:t>
      </w:r>
      <w:r w:rsidR="00611EF9">
        <w:rPr>
          <w:rFonts w:ascii="Arial" w:hAnsi="Arial" w:cs="Arial"/>
        </w:rPr>
        <w:t>all</w:t>
      </w:r>
      <w:r w:rsidRPr="00844F9B">
        <w:rPr>
          <w:rFonts w:ascii="Arial" w:hAnsi="Arial" w:cs="Arial"/>
        </w:rPr>
        <w:t xml:space="preserve"> </w:t>
      </w:r>
      <w:r w:rsidR="00A72BF4">
        <w:rPr>
          <w:rFonts w:ascii="Arial" w:hAnsi="Arial" w:cs="Arial"/>
        </w:rPr>
        <w:t>projects</w:t>
      </w:r>
      <w:r w:rsidR="0017126E">
        <w:rPr>
          <w:rFonts w:ascii="Arial" w:hAnsi="Arial" w:cs="Arial"/>
        </w:rPr>
        <w:t>,</w:t>
      </w:r>
      <w:r w:rsidRPr="00844F9B">
        <w:rPr>
          <w:rFonts w:ascii="Arial" w:hAnsi="Arial" w:cs="Arial"/>
        </w:rPr>
        <w:t xml:space="preserve"> </w:t>
      </w:r>
      <w:r w:rsidR="00CC711F">
        <w:rPr>
          <w:rFonts w:ascii="Arial" w:hAnsi="Arial" w:cs="Arial"/>
        </w:rPr>
        <w:t xml:space="preserve">record </w:t>
      </w:r>
      <w:r w:rsidR="000C7627">
        <w:rPr>
          <w:rFonts w:ascii="Arial" w:hAnsi="Arial" w:cs="Arial"/>
        </w:rPr>
        <w:t>retention requirements</w:t>
      </w:r>
      <w:r w:rsidR="00C7732F">
        <w:rPr>
          <w:rFonts w:ascii="Arial" w:hAnsi="Arial" w:cs="Arial"/>
        </w:rPr>
        <w:t xml:space="preserve"> </w:t>
      </w:r>
      <w:r w:rsidR="0017126E">
        <w:rPr>
          <w:rFonts w:ascii="Arial" w:hAnsi="Arial" w:cs="Arial"/>
        </w:rPr>
        <w:t xml:space="preserve">must </w:t>
      </w:r>
      <w:r w:rsidR="00C7732F">
        <w:rPr>
          <w:rFonts w:ascii="Arial" w:hAnsi="Arial" w:cs="Arial"/>
        </w:rPr>
        <w:t>be specified</w:t>
      </w:r>
      <w:r w:rsidR="00A72BF4">
        <w:rPr>
          <w:rFonts w:ascii="Arial" w:hAnsi="Arial" w:cs="Arial"/>
        </w:rPr>
        <w:t xml:space="preserve"> in the TCP</w:t>
      </w:r>
      <w:r w:rsidR="0017126E">
        <w:rPr>
          <w:rFonts w:ascii="Arial" w:hAnsi="Arial" w:cs="Arial"/>
        </w:rPr>
        <w:t xml:space="preserve"> and implemented</w:t>
      </w:r>
      <w:r w:rsidR="00C7732F">
        <w:rPr>
          <w:rFonts w:ascii="Arial" w:hAnsi="Arial" w:cs="Arial"/>
        </w:rPr>
        <w:t>.</w:t>
      </w:r>
      <w:r w:rsidR="00CC711F">
        <w:rPr>
          <w:rFonts w:ascii="Arial" w:hAnsi="Arial" w:cs="Arial"/>
        </w:rPr>
        <w:t xml:space="preserve"> </w:t>
      </w:r>
    </w:p>
    <w:p w14:paraId="74DD54FD" w14:textId="1CC73DB4" w:rsidR="005456A6" w:rsidRPr="0017126E" w:rsidRDefault="0017126E" w:rsidP="001712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126E">
        <w:rPr>
          <w:rFonts w:ascii="Arial" w:hAnsi="Arial" w:cs="Arial"/>
        </w:rPr>
        <w:t xml:space="preserve">All PIs and personnel who fail to comply with the applicable TCP will be subject to discipline, up to and including termination. </w:t>
      </w:r>
    </w:p>
    <w:p w14:paraId="02AF02B5" w14:textId="604CC845" w:rsidR="0017126E" w:rsidRPr="00D846C6" w:rsidRDefault="0017126E" w:rsidP="005456A6">
      <w:pPr>
        <w:rPr>
          <w:rFonts w:ascii="Arial" w:hAnsi="Arial" w:cs="Arial"/>
        </w:rPr>
      </w:pPr>
    </w:p>
    <w:p w14:paraId="386827FF" w14:textId="77777777" w:rsidR="005456A6" w:rsidRPr="00D846C6" w:rsidRDefault="005456A6" w:rsidP="005456A6">
      <w:pPr>
        <w:rPr>
          <w:rFonts w:ascii="Arial" w:hAnsi="Arial" w:cs="Arial"/>
        </w:rPr>
      </w:pPr>
    </w:p>
    <w:sectPr w:rsidR="005456A6" w:rsidRPr="00D846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3E77" w14:textId="77777777" w:rsidR="0013544B" w:rsidRDefault="0013544B" w:rsidP="00122A8C">
      <w:r>
        <w:separator/>
      </w:r>
    </w:p>
  </w:endnote>
  <w:endnote w:type="continuationSeparator" w:id="0">
    <w:p w14:paraId="3896D8D0" w14:textId="77777777" w:rsidR="0013544B" w:rsidRDefault="0013544B" w:rsidP="001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3200" w14:textId="1BAB193C" w:rsidR="00122A8C" w:rsidRPr="00122A8C" w:rsidRDefault="004D40D3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October </w:t>
    </w:r>
    <w:r w:rsidR="0049150C">
      <w:rPr>
        <w:rFonts w:ascii="Arial" w:hAnsi="Arial" w:cs="Arial"/>
      </w:rPr>
      <w:t>15</w:t>
    </w:r>
    <w:r>
      <w:rPr>
        <w:rFonts w:ascii="Arial" w:hAnsi="Arial" w:cs="Arial"/>
      </w:rPr>
      <w:t>, 2024</w:t>
    </w:r>
  </w:p>
  <w:p w14:paraId="0929284E" w14:textId="77777777" w:rsidR="00122A8C" w:rsidRDefault="0012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8593" w14:textId="77777777" w:rsidR="0013544B" w:rsidRDefault="0013544B" w:rsidP="00122A8C">
      <w:r>
        <w:separator/>
      </w:r>
    </w:p>
  </w:footnote>
  <w:footnote w:type="continuationSeparator" w:id="0">
    <w:p w14:paraId="33FD4FAD" w14:textId="77777777" w:rsidR="0013544B" w:rsidRDefault="0013544B" w:rsidP="0012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B16AE"/>
    <w:multiLevelType w:val="multilevel"/>
    <w:tmpl w:val="876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419F4"/>
    <w:multiLevelType w:val="hybridMultilevel"/>
    <w:tmpl w:val="9328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02259">
    <w:abstractNumId w:val="1"/>
  </w:num>
  <w:num w:numId="2" w16cid:durableId="5779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0"/>
    <w:rsid w:val="00050C9F"/>
    <w:rsid w:val="000A62E2"/>
    <w:rsid w:val="000C7627"/>
    <w:rsid w:val="000C7D90"/>
    <w:rsid w:val="000F6109"/>
    <w:rsid w:val="00116B04"/>
    <w:rsid w:val="00122A8C"/>
    <w:rsid w:val="00133BB6"/>
    <w:rsid w:val="0013544B"/>
    <w:rsid w:val="00167470"/>
    <w:rsid w:val="0017126E"/>
    <w:rsid w:val="001757A4"/>
    <w:rsid w:val="001E4377"/>
    <w:rsid w:val="001F02B7"/>
    <w:rsid w:val="00244C71"/>
    <w:rsid w:val="00260896"/>
    <w:rsid w:val="00262199"/>
    <w:rsid w:val="00284B1B"/>
    <w:rsid w:val="002F2B50"/>
    <w:rsid w:val="003452A7"/>
    <w:rsid w:val="003574FF"/>
    <w:rsid w:val="003963FE"/>
    <w:rsid w:val="003F7109"/>
    <w:rsid w:val="00482346"/>
    <w:rsid w:val="0049150C"/>
    <w:rsid w:val="0049756A"/>
    <w:rsid w:val="004B0BFC"/>
    <w:rsid w:val="004D40D3"/>
    <w:rsid w:val="004F50DC"/>
    <w:rsid w:val="005456A6"/>
    <w:rsid w:val="005E07A4"/>
    <w:rsid w:val="005E1D02"/>
    <w:rsid w:val="005F4CFE"/>
    <w:rsid w:val="00611EF9"/>
    <w:rsid w:val="006A4611"/>
    <w:rsid w:val="006D31B1"/>
    <w:rsid w:val="007863FC"/>
    <w:rsid w:val="008404AF"/>
    <w:rsid w:val="00844F9B"/>
    <w:rsid w:val="00863025"/>
    <w:rsid w:val="008658C4"/>
    <w:rsid w:val="008740D8"/>
    <w:rsid w:val="008879F7"/>
    <w:rsid w:val="008E0284"/>
    <w:rsid w:val="00945E9A"/>
    <w:rsid w:val="009577E8"/>
    <w:rsid w:val="00983A06"/>
    <w:rsid w:val="009875F2"/>
    <w:rsid w:val="009A69D5"/>
    <w:rsid w:val="009B31AB"/>
    <w:rsid w:val="00A55ACF"/>
    <w:rsid w:val="00A72BF4"/>
    <w:rsid w:val="00A82A52"/>
    <w:rsid w:val="00AC4328"/>
    <w:rsid w:val="00B83AA9"/>
    <w:rsid w:val="00BF4A09"/>
    <w:rsid w:val="00C7732F"/>
    <w:rsid w:val="00CA2B25"/>
    <w:rsid w:val="00CB751E"/>
    <w:rsid w:val="00CC711F"/>
    <w:rsid w:val="00CD052B"/>
    <w:rsid w:val="00D052D5"/>
    <w:rsid w:val="00D761B7"/>
    <w:rsid w:val="00D846C6"/>
    <w:rsid w:val="00D97806"/>
    <w:rsid w:val="00E03C4C"/>
    <w:rsid w:val="00E30DF7"/>
    <w:rsid w:val="00E85137"/>
    <w:rsid w:val="00EE5715"/>
    <w:rsid w:val="00F3165E"/>
    <w:rsid w:val="00F40BA4"/>
    <w:rsid w:val="00F7348E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7261"/>
  <w15:chartTrackingRefBased/>
  <w15:docId w15:val="{834ACABF-B932-4238-B1C9-E2C0EDB6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B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B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B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A8C"/>
  </w:style>
  <w:style w:type="paragraph" w:styleId="Footer">
    <w:name w:val="footer"/>
    <w:basedOn w:val="Normal"/>
    <w:link w:val="FooterChar"/>
    <w:uiPriority w:val="99"/>
    <w:unhideWhenUsed/>
    <w:rsid w:val="00122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A8C"/>
  </w:style>
  <w:style w:type="character" w:styleId="CommentReference">
    <w:name w:val="annotation reference"/>
    <w:basedOn w:val="DefaultParagraphFont"/>
    <w:uiPriority w:val="99"/>
    <w:semiHidden/>
    <w:unhideWhenUsed/>
    <w:rsid w:val="00167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4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B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Durben, Katherine</dc:creator>
  <cp:keywords/>
  <dc:description/>
  <cp:lastModifiedBy>Durben, Katherine</cp:lastModifiedBy>
  <cp:revision>2</cp:revision>
  <dcterms:created xsi:type="dcterms:W3CDTF">2024-10-23T19:58:00Z</dcterms:created>
  <dcterms:modified xsi:type="dcterms:W3CDTF">2024-10-23T19:58:00Z</dcterms:modified>
</cp:coreProperties>
</file>